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B6" w:rsidRDefault="00E47690" w:rsidP="00E476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47690">
        <w:rPr>
          <w:rFonts w:ascii="Times New Roman" w:hAnsi="Times New Roman" w:cs="Times New Roman"/>
          <w:b/>
          <w:bCs/>
          <w:sz w:val="28"/>
          <w:szCs w:val="28"/>
        </w:rPr>
        <w:t>Hyphal</w:t>
      </w:r>
      <w:proofErr w:type="spellEnd"/>
      <w:r w:rsidRPr="00E47690">
        <w:rPr>
          <w:rFonts w:ascii="Times New Roman" w:hAnsi="Times New Roman" w:cs="Times New Roman"/>
          <w:b/>
          <w:bCs/>
          <w:sz w:val="28"/>
          <w:szCs w:val="28"/>
        </w:rPr>
        <w:t xml:space="preserve"> aggregations into reproductive structure</w:t>
      </w:r>
    </w:p>
    <w:p w:rsidR="00E47690" w:rsidRDefault="00E47690" w:rsidP="00E4769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Various types of </w:t>
      </w:r>
      <w:r w:rsidRPr="00E47690">
        <w:rPr>
          <w:rFonts w:ascii="Times New Roman" w:hAnsi="Times New Roman" w:cs="Times New Roman"/>
          <w:color w:val="FF0000"/>
          <w:sz w:val="24"/>
          <w:szCs w:val="24"/>
        </w:rPr>
        <w:t>reproductive structure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are formed by the </w:t>
      </w:r>
      <w:r w:rsidRPr="00E47690">
        <w:rPr>
          <w:rFonts w:ascii="Times New Roman" w:hAnsi="Times New Roman" w:cs="Times New Roman"/>
          <w:color w:val="FF0000"/>
          <w:sz w:val="24"/>
          <w:szCs w:val="24"/>
        </w:rPr>
        <w:t xml:space="preserve">aggregation of </w:t>
      </w:r>
      <w:proofErr w:type="spellStart"/>
      <w:r w:rsidRPr="00E47690">
        <w:rPr>
          <w:rFonts w:ascii="Times New Roman" w:hAnsi="Times New Roman" w:cs="Times New Roman"/>
          <w:color w:val="FF0000"/>
          <w:sz w:val="24"/>
          <w:szCs w:val="24"/>
        </w:rPr>
        <w:t>hyphae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in higher fungi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groups such as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Ascomycotina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Basidiomycotina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Deuteromycotina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4757" w:rsidRPr="00E64757" w:rsidRDefault="00B349AE" w:rsidP="00E4769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ascomycotina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characteristic fruiting body, called </w:t>
      </w:r>
      <w:proofErr w:type="spellStart"/>
      <w:r w:rsidRPr="00B349AE">
        <w:rPr>
          <w:rFonts w:ascii="Times New Roman" w:hAnsi="Times New Roman" w:cs="Times New Roman"/>
          <w:color w:val="FF0000"/>
          <w:sz w:val="24"/>
          <w:szCs w:val="24"/>
        </w:rPr>
        <w:t>ascocarp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64757" w:rsidRPr="00E64757">
        <w:rPr>
          <w:rFonts w:ascii="Times New Roman" w:hAnsi="Times New Roman" w:cs="Times New Roman"/>
          <w:sz w:val="24"/>
          <w:szCs w:val="24"/>
        </w:rPr>
        <w:t>An </w:t>
      </w:r>
      <w:proofErr w:type="spellStart"/>
      <w:r w:rsidR="00E64757" w:rsidRPr="00E64757">
        <w:rPr>
          <w:rFonts w:ascii="Times New Roman" w:hAnsi="Times New Roman" w:cs="Times New Roman"/>
          <w:b/>
          <w:bCs/>
          <w:sz w:val="24"/>
          <w:szCs w:val="24"/>
        </w:rPr>
        <w:t>ascocarp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>, or </w:t>
      </w:r>
      <w:proofErr w:type="spellStart"/>
      <w:r w:rsidR="00E64757" w:rsidRPr="00E64757">
        <w:rPr>
          <w:rFonts w:ascii="Times New Roman" w:hAnsi="Times New Roman" w:cs="Times New Roman"/>
          <w:b/>
          <w:bCs/>
          <w:sz w:val="24"/>
          <w:szCs w:val="24"/>
        </w:rPr>
        <w:t>ascoma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> (plural: </w:t>
      </w:r>
      <w:proofErr w:type="spellStart"/>
      <w:r w:rsidR="00E64757" w:rsidRPr="00E64757">
        <w:rPr>
          <w:rFonts w:ascii="Times New Roman" w:hAnsi="Times New Roman" w:cs="Times New Roman"/>
          <w:b/>
          <w:bCs/>
          <w:sz w:val="24"/>
          <w:szCs w:val="24"/>
        </w:rPr>
        <w:t>ascomata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>), is the fruiting body (</w:t>
      </w:r>
      <w:proofErr w:type="spellStart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begin"/>
      </w:r>
      <w:r w:rsidR="00E64757" w:rsidRPr="00E64757">
        <w:rPr>
          <w:rFonts w:ascii="Times New Roman" w:hAnsi="Times New Roman" w:cs="Times New Roman"/>
          <w:sz w:val="24"/>
          <w:szCs w:val="24"/>
        </w:rPr>
        <w:instrText xml:space="preserve"> HYPERLINK "https://en.wikipedia.org/wiki/Sporocarp_(fungi)" \o "Sporocarp (fungi)" </w:instrText>
      </w:r>
      <w:r w:rsidR="00BF7B72" w:rsidRPr="00E64757">
        <w:rPr>
          <w:rFonts w:ascii="Times New Roman" w:hAnsi="Times New Roman" w:cs="Times New Roman"/>
          <w:sz w:val="24"/>
          <w:szCs w:val="24"/>
        </w:rPr>
        <w:fldChar w:fldCharType="separate"/>
      </w:r>
      <w:r w:rsidR="00E64757" w:rsidRPr="00E6475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sporocarp</w:t>
      </w:r>
      <w:proofErr w:type="spellEnd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end"/>
      </w:r>
      <w:r w:rsidR="00E64757" w:rsidRPr="00E64757">
        <w:rPr>
          <w:rFonts w:ascii="Times New Roman" w:hAnsi="Times New Roman" w:cs="Times New Roman"/>
          <w:sz w:val="24"/>
          <w:szCs w:val="24"/>
        </w:rPr>
        <w:t>) of an </w:t>
      </w:r>
      <w:proofErr w:type="spellStart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begin"/>
      </w:r>
      <w:r w:rsidR="00E64757" w:rsidRPr="00E64757">
        <w:rPr>
          <w:rFonts w:ascii="Times New Roman" w:hAnsi="Times New Roman" w:cs="Times New Roman"/>
          <w:sz w:val="24"/>
          <w:szCs w:val="24"/>
        </w:rPr>
        <w:instrText xml:space="preserve"> HYPERLINK "https://en.wikipedia.org/wiki/Ascomycete" \o "Ascomycete" </w:instrText>
      </w:r>
      <w:r w:rsidR="00BF7B72" w:rsidRPr="00E64757">
        <w:rPr>
          <w:rFonts w:ascii="Times New Roman" w:hAnsi="Times New Roman" w:cs="Times New Roman"/>
          <w:sz w:val="24"/>
          <w:szCs w:val="24"/>
        </w:rPr>
        <w:fldChar w:fldCharType="separate"/>
      </w:r>
      <w:r w:rsidR="00E64757" w:rsidRPr="00E6475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ascomycete</w:t>
      </w:r>
      <w:proofErr w:type="spellEnd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end"/>
      </w:r>
      <w:r w:rsidR="00E64757" w:rsidRPr="00E64757">
        <w:rPr>
          <w:rFonts w:ascii="Times New Roman" w:hAnsi="Times New Roman" w:cs="Times New Roman"/>
          <w:sz w:val="24"/>
          <w:szCs w:val="24"/>
        </w:rPr>
        <w:t> phylum fungus. It consists of very tightly interwoven </w:t>
      </w:r>
      <w:proofErr w:type="spellStart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begin"/>
      </w:r>
      <w:r w:rsidR="00E64757" w:rsidRPr="00E64757">
        <w:rPr>
          <w:rFonts w:ascii="Times New Roman" w:hAnsi="Times New Roman" w:cs="Times New Roman"/>
          <w:sz w:val="24"/>
          <w:szCs w:val="24"/>
        </w:rPr>
        <w:instrText xml:space="preserve"> HYPERLINK "https://en.wikipedia.org/wiki/Hypha" \o "Hypha" </w:instrText>
      </w:r>
      <w:r w:rsidR="00BF7B72" w:rsidRPr="00E64757">
        <w:rPr>
          <w:rFonts w:ascii="Times New Roman" w:hAnsi="Times New Roman" w:cs="Times New Roman"/>
          <w:sz w:val="24"/>
          <w:szCs w:val="24"/>
        </w:rPr>
        <w:fldChar w:fldCharType="separate"/>
      </w:r>
      <w:r w:rsidR="00E64757" w:rsidRPr="00E6475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hyphae</w:t>
      </w:r>
      <w:proofErr w:type="spellEnd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end"/>
      </w:r>
      <w:r w:rsidR="00E64757" w:rsidRPr="00E64757">
        <w:rPr>
          <w:rFonts w:ascii="Times New Roman" w:hAnsi="Times New Roman" w:cs="Times New Roman"/>
          <w:sz w:val="24"/>
          <w:szCs w:val="24"/>
        </w:rPr>
        <w:t> and millions of embedded </w:t>
      </w:r>
      <w:proofErr w:type="spellStart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begin"/>
      </w:r>
      <w:r w:rsidR="00E64757" w:rsidRPr="00E64757">
        <w:rPr>
          <w:rFonts w:ascii="Times New Roman" w:hAnsi="Times New Roman" w:cs="Times New Roman"/>
          <w:sz w:val="24"/>
          <w:szCs w:val="24"/>
        </w:rPr>
        <w:instrText xml:space="preserve"> HYPERLINK "https://en.wikipedia.org/wiki/Ascus" \o "Ascus" </w:instrText>
      </w:r>
      <w:r w:rsidR="00BF7B72" w:rsidRPr="00E64757">
        <w:rPr>
          <w:rFonts w:ascii="Times New Roman" w:hAnsi="Times New Roman" w:cs="Times New Roman"/>
          <w:sz w:val="24"/>
          <w:szCs w:val="24"/>
        </w:rPr>
        <w:fldChar w:fldCharType="separate"/>
      </w:r>
      <w:r w:rsidR="00E64757" w:rsidRPr="00E6475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asci</w:t>
      </w:r>
      <w:proofErr w:type="spellEnd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end"/>
      </w:r>
      <w:r w:rsidR="00E64757" w:rsidRPr="00E64757">
        <w:rPr>
          <w:rFonts w:ascii="Times New Roman" w:hAnsi="Times New Roman" w:cs="Times New Roman"/>
          <w:sz w:val="24"/>
          <w:szCs w:val="24"/>
        </w:rPr>
        <w:t>, each of which typically contains four to eight </w:t>
      </w:r>
      <w:proofErr w:type="spellStart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begin"/>
      </w:r>
      <w:r w:rsidR="00E64757" w:rsidRPr="00E64757">
        <w:rPr>
          <w:rFonts w:ascii="Times New Roman" w:hAnsi="Times New Roman" w:cs="Times New Roman"/>
          <w:sz w:val="24"/>
          <w:szCs w:val="24"/>
        </w:rPr>
        <w:instrText xml:space="preserve"> HYPERLINK "https://en.wikipedia.org/wiki/Ascospores" \o "Ascospores" </w:instrText>
      </w:r>
      <w:r w:rsidR="00BF7B72" w:rsidRPr="00E64757">
        <w:rPr>
          <w:rFonts w:ascii="Times New Roman" w:hAnsi="Times New Roman" w:cs="Times New Roman"/>
          <w:sz w:val="24"/>
          <w:szCs w:val="24"/>
        </w:rPr>
        <w:fldChar w:fldCharType="separate"/>
      </w:r>
      <w:r w:rsidR="00E64757" w:rsidRPr="00E6475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ascospores</w:t>
      </w:r>
      <w:proofErr w:type="spellEnd"/>
      <w:r w:rsidR="00BF7B72" w:rsidRPr="00E64757">
        <w:rPr>
          <w:rFonts w:ascii="Times New Roman" w:hAnsi="Times New Roman" w:cs="Times New Roman"/>
          <w:sz w:val="24"/>
          <w:szCs w:val="24"/>
        </w:rPr>
        <w:fldChar w:fldCharType="end"/>
      </w:r>
      <w:r w:rsidR="00E64757" w:rsidRPr="00E647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4757" w:rsidRPr="00E64757">
        <w:rPr>
          <w:rFonts w:ascii="Times New Roman" w:hAnsi="Times New Roman" w:cs="Times New Roman"/>
          <w:sz w:val="24"/>
          <w:szCs w:val="24"/>
        </w:rPr>
        <w:t>Ascocarps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 xml:space="preserve"> are most commonly bowl-shaped (apothecia) but may take on a spherical or flask-like form that has a pore opening to release spores (</w:t>
      </w:r>
      <w:proofErr w:type="spellStart"/>
      <w:r w:rsidR="00E64757" w:rsidRPr="00E64757">
        <w:rPr>
          <w:rFonts w:ascii="Times New Roman" w:hAnsi="Times New Roman" w:cs="Times New Roman"/>
          <w:sz w:val="24"/>
          <w:szCs w:val="24"/>
        </w:rPr>
        <w:t>perithecia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>) or no opening (</w:t>
      </w:r>
      <w:proofErr w:type="spellStart"/>
      <w:r w:rsidR="00E64757" w:rsidRPr="00E64757">
        <w:rPr>
          <w:rFonts w:ascii="Times New Roman" w:hAnsi="Times New Roman" w:cs="Times New Roman"/>
          <w:sz w:val="24"/>
          <w:szCs w:val="24"/>
        </w:rPr>
        <w:t>cleistothecia</w:t>
      </w:r>
      <w:proofErr w:type="spellEnd"/>
      <w:r w:rsidR="00E64757" w:rsidRPr="00E64757">
        <w:rPr>
          <w:rFonts w:ascii="Times New Roman" w:hAnsi="Times New Roman" w:cs="Times New Roman"/>
          <w:sz w:val="24"/>
          <w:szCs w:val="24"/>
        </w:rPr>
        <w:t>).</w:t>
      </w:r>
    </w:p>
    <w:p w:rsidR="00E47690" w:rsidRDefault="00B349AE" w:rsidP="00E4769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The following types of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ascocarp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are formed in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Ascomycotina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are-</w:t>
      </w:r>
    </w:p>
    <w:p w:rsidR="00B349AE" w:rsidRDefault="00B349AE" w:rsidP="00B349A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Cleistothecium</w:t>
      </w:r>
      <w:proofErr w:type="spellEnd"/>
    </w:p>
    <w:p w:rsidR="00B349AE" w:rsidRDefault="00B349AE" w:rsidP="00B349A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Apothecium</w:t>
      </w:r>
      <w:proofErr w:type="spellEnd"/>
    </w:p>
    <w:p w:rsidR="00B349AE" w:rsidRDefault="00B349AE" w:rsidP="00B349A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Perithecium</w:t>
      </w:r>
      <w:proofErr w:type="spellEnd"/>
    </w:p>
    <w:p w:rsidR="00B349AE" w:rsidRDefault="00B349AE" w:rsidP="00B349A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Pseudothecium</w:t>
      </w:r>
      <w:proofErr w:type="spellEnd"/>
    </w:p>
    <w:p w:rsidR="00E85BA9" w:rsidRDefault="00E85BA9" w:rsidP="00E85BA9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85BA9" w:rsidRPr="00E85BA9" w:rsidRDefault="00E85BA9" w:rsidP="00E85BA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85BA9">
        <w:rPr>
          <w:rFonts w:ascii="Times New Roman" w:hAnsi="Times New Roman" w:cs="Times New Roman"/>
          <w:b/>
          <w:bCs/>
          <w:sz w:val="28"/>
          <w:szCs w:val="28"/>
        </w:rPr>
        <w:t>Cleistothecium</w:t>
      </w:r>
      <w:proofErr w:type="spellEnd"/>
      <w:r w:rsidRPr="00E85BA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</w:p>
    <w:p w:rsidR="00E85BA9" w:rsidRDefault="00E85BA9" w:rsidP="00E85BA9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358202" cy="1528549"/>
            <wp:effectExtent l="19050" t="0" r="399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842" t="28163" r="3609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02" cy="15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A9" w:rsidRPr="0018053C" w:rsidRDefault="0018053C" w:rsidP="00E85BA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E85BA9" w:rsidRPr="00E85BA9">
        <w:rPr>
          <w:rFonts w:ascii="Times New Roman" w:hAnsi="Times New Roman" w:cs="Times New Roman"/>
          <w:sz w:val="24"/>
          <w:szCs w:val="24"/>
        </w:rPr>
        <w:t>leistothecium</w:t>
      </w:r>
      <w:proofErr w:type="spellEnd"/>
      <w:r w:rsidR="00E85BA9" w:rsidRPr="00E85BA9">
        <w:rPr>
          <w:rFonts w:ascii="Times New Roman" w:hAnsi="Times New Roman" w:cs="Times New Roman"/>
          <w:sz w:val="24"/>
          <w:szCs w:val="24"/>
        </w:rPr>
        <w:t xml:space="preserve"> is a </w:t>
      </w:r>
      <w:proofErr w:type="spellStart"/>
      <w:r w:rsidR="00E85BA9" w:rsidRPr="00E85BA9">
        <w:rPr>
          <w:rFonts w:ascii="Times New Roman" w:hAnsi="Times New Roman" w:cs="Times New Roman"/>
          <w:sz w:val="24"/>
          <w:szCs w:val="24"/>
        </w:rPr>
        <w:t>globose</w:t>
      </w:r>
      <w:proofErr w:type="spellEnd"/>
      <w:r w:rsidR="00E85BA9" w:rsidRPr="00E85BA9">
        <w:rPr>
          <w:rFonts w:ascii="Times New Roman" w:hAnsi="Times New Roman" w:cs="Times New Roman"/>
          <w:sz w:val="24"/>
          <w:szCs w:val="24"/>
        </w:rPr>
        <w:t>, completely closed fruit body with no special opening to the outside.</w:t>
      </w:r>
      <w:r w:rsidR="000E4A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AFE">
        <w:rPr>
          <w:rFonts w:ascii="Times New Roman" w:hAnsi="Times New Roman" w:cs="Times New Roman"/>
          <w:sz w:val="24"/>
          <w:szCs w:val="24"/>
        </w:rPr>
        <w:t>Cleistothecium</w:t>
      </w:r>
      <w:proofErr w:type="spellEnd"/>
      <w:r w:rsidR="000E4AFE">
        <w:rPr>
          <w:rFonts w:ascii="Times New Roman" w:hAnsi="Times New Roman" w:cs="Times New Roman"/>
          <w:sz w:val="24"/>
          <w:szCs w:val="24"/>
        </w:rPr>
        <w:t xml:space="preserve"> (Gr. </w:t>
      </w:r>
      <w:proofErr w:type="spellStart"/>
      <w:r w:rsidR="000E4AFE">
        <w:rPr>
          <w:rFonts w:ascii="Times New Roman" w:hAnsi="Times New Roman" w:cs="Times New Roman"/>
          <w:sz w:val="24"/>
          <w:szCs w:val="24"/>
        </w:rPr>
        <w:t>Kleistos</w:t>
      </w:r>
      <w:proofErr w:type="spellEnd"/>
      <w:r w:rsidR="000E4AFE">
        <w:rPr>
          <w:rFonts w:ascii="Times New Roman" w:hAnsi="Times New Roman" w:cs="Times New Roman"/>
          <w:sz w:val="24"/>
          <w:szCs w:val="24"/>
        </w:rPr>
        <w:t xml:space="preserve">, closed; </w:t>
      </w:r>
      <w:proofErr w:type="spellStart"/>
      <w:r w:rsidR="000E4AFE">
        <w:rPr>
          <w:rFonts w:ascii="Times New Roman" w:hAnsi="Times New Roman" w:cs="Times New Roman"/>
          <w:sz w:val="24"/>
          <w:szCs w:val="24"/>
        </w:rPr>
        <w:t>theke</w:t>
      </w:r>
      <w:proofErr w:type="spellEnd"/>
      <w:r w:rsidR="000E4AFE">
        <w:rPr>
          <w:rFonts w:ascii="Times New Roman" w:hAnsi="Times New Roman" w:cs="Times New Roman"/>
          <w:sz w:val="24"/>
          <w:szCs w:val="24"/>
        </w:rPr>
        <w:t xml:space="preserve">, case) is a fruiting body which is closed from all sides. There is no special opening.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Cleistothecium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common in </w:t>
      </w:r>
      <w:proofErr w:type="spellStart"/>
      <w:r w:rsidRPr="0018053C">
        <w:rPr>
          <w:rFonts w:ascii="Times New Roman" w:hAnsi="Times New Roman" w:cs="Times New Roman"/>
          <w:color w:val="FF0000"/>
          <w:sz w:val="24"/>
          <w:szCs w:val="24"/>
        </w:rPr>
        <w:t>Erysiphales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8053C">
        <w:rPr>
          <w:rFonts w:ascii="Times New Roman" w:hAnsi="Times New Roman" w:cs="Times New Roman"/>
          <w:color w:val="FF0000"/>
          <w:sz w:val="24"/>
          <w:szCs w:val="24"/>
        </w:rPr>
        <w:t>Eurotiales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Erysiphales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an order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Ascomycete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fungi.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Eurotiales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an order of sac fungi (</w:t>
      </w:r>
      <w:proofErr w:type="spellStart"/>
      <w:r>
        <w:rPr>
          <w:rFonts w:ascii="Times New Roman" w:hAnsi="Times New Roman" w:cs="Times New Roman"/>
          <w:sz w:val="24"/>
          <w:szCs w:val="24"/>
        </w:rPr>
        <w:t>Ascomycota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18053C" w:rsidRDefault="0018053C" w:rsidP="0018053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053C">
        <w:rPr>
          <w:rFonts w:ascii="Times New Roman" w:hAnsi="Times New Roman" w:cs="Times New Roman"/>
          <w:sz w:val="28"/>
          <w:szCs w:val="28"/>
        </w:rPr>
        <w:t>Apothecium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5965AB" w:rsidRDefault="005965AB" w:rsidP="005965AB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5965AB" w:rsidRDefault="005965AB" w:rsidP="005965AB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1219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44" t="28226" r="4487" b="3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3C" w:rsidRDefault="0018053C" w:rsidP="0018053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8053C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18053C">
        <w:rPr>
          <w:rFonts w:ascii="Times New Roman" w:hAnsi="Times New Roman" w:cs="Times New Roman"/>
          <w:sz w:val="24"/>
          <w:szCs w:val="24"/>
        </w:rPr>
        <w:t>apothecium</w:t>
      </w:r>
      <w:proofErr w:type="spellEnd"/>
      <w:r w:rsidRPr="0018053C">
        <w:rPr>
          <w:rFonts w:ascii="Times New Roman" w:hAnsi="Times New Roman" w:cs="Times New Roman"/>
          <w:sz w:val="24"/>
          <w:szCs w:val="24"/>
        </w:rPr>
        <w:t xml:space="preserve"> is a wide, open, saucer-shaped or cup-shaped fruit body.</w:t>
      </w:r>
      <w:r w:rsidR="005965AB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apothecium</w:t>
      </w:r>
      <w:proofErr w:type="spellEnd"/>
      <w:r w:rsidR="005965AB">
        <w:rPr>
          <w:rFonts w:ascii="Times New Roman" w:hAnsi="Times New Roman" w:cs="Times New Roman"/>
          <w:sz w:val="24"/>
          <w:szCs w:val="24"/>
        </w:rPr>
        <w:t xml:space="preserve"> (Gr. 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Apotheke</w:t>
      </w:r>
      <w:proofErr w:type="spellEnd"/>
      <w:r w:rsidR="005965AB">
        <w:rPr>
          <w:rFonts w:ascii="Times New Roman" w:hAnsi="Times New Roman" w:cs="Times New Roman"/>
          <w:sz w:val="24"/>
          <w:szCs w:val="24"/>
        </w:rPr>
        <w:t>, store house) is an open cup-shaped or saucer-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shaphed</w:t>
      </w:r>
      <w:proofErr w:type="spellEnd"/>
      <w:r w:rsidR="005965AB">
        <w:rPr>
          <w:rFonts w:ascii="Times New Roman" w:hAnsi="Times New Roman" w:cs="Times New Roman"/>
          <w:sz w:val="24"/>
          <w:szCs w:val="24"/>
        </w:rPr>
        <w:t xml:space="preserve"> fruiting body of many 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Ascomycotina</w:t>
      </w:r>
      <w:proofErr w:type="spellEnd"/>
      <w:r w:rsidR="005965AB">
        <w:rPr>
          <w:rFonts w:ascii="Times New Roman" w:hAnsi="Times New Roman" w:cs="Times New Roman"/>
          <w:sz w:val="24"/>
          <w:szCs w:val="24"/>
        </w:rPr>
        <w:t xml:space="preserve"> including 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Pezizales</w:t>
      </w:r>
      <w:proofErr w:type="spellEnd"/>
      <w:r w:rsidR="005965A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965AB">
        <w:rPr>
          <w:rFonts w:ascii="Times New Roman" w:hAnsi="Times New Roman" w:cs="Times New Roman"/>
          <w:sz w:val="24"/>
          <w:szCs w:val="24"/>
        </w:rPr>
        <w:t>Helotiales</w:t>
      </w:r>
      <w:proofErr w:type="spellEnd"/>
      <w:r w:rsidR="00E64757">
        <w:rPr>
          <w:rFonts w:ascii="Times New Roman" w:hAnsi="Times New Roman" w:cs="Times New Roman"/>
          <w:sz w:val="24"/>
          <w:szCs w:val="24"/>
        </w:rPr>
        <w:t>.</w:t>
      </w:r>
      <w:r w:rsidR="00F5752A">
        <w:rPr>
          <w:rFonts w:ascii="Times New Roman" w:hAnsi="Times New Roman" w:cs="Times New Roman"/>
          <w:sz w:val="24"/>
          <w:szCs w:val="24"/>
        </w:rPr>
        <w:t xml:space="preserve"> </w:t>
      </w:r>
      <w:r w:rsidR="00F5752A" w:rsidRPr="00F5752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5752A" w:rsidRPr="00F5752A">
        <w:rPr>
          <w:rFonts w:ascii="Times New Roman" w:hAnsi="Times New Roman" w:cs="Times New Roman"/>
          <w:sz w:val="24"/>
          <w:szCs w:val="24"/>
        </w:rPr>
        <w:t>asci</w:t>
      </w:r>
      <w:proofErr w:type="spellEnd"/>
      <w:r w:rsidR="00F5752A" w:rsidRPr="00F5752A">
        <w:rPr>
          <w:rFonts w:ascii="Times New Roman" w:hAnsi="Times New Roman" w:cs="Times New Roman"/>
          <w:sz w:val="24"/>
          <w:szCs w:val="24"/>
        </w:rPr>
        <w:t xml:space="preserve"> are present in the </w:t>
      </w:r>
      <w:proofErr w:type="spellStart"/>
      <w:r w:rsidR="00F5752A" w:rsidRPr="00F5752A">
        <w:rPr>
          <w:rFonts w:ascii="Times New Roman" w:hAnsi="Times New Roman" w:cs="Times New Roman"/>
          <w:sz w:val="24"/>
          <w:szCs w:val="24"/>
        </w:rPr>
        <w:t>hymenium</w:t>
      </w:r>
      <w:proofErr w:type="spellEnd"/>
      <w:r w:rsidR="00F5752A" w:rsidRPr="00F5752A">
        <w:rPr>
          <w:rFonts w:ascii="Times New Roman" w:hAnsi="Times New Roman" w:cs="Times New Roman"/>
          <w:sz w:val="24"/>
          <w:szCs w:val="24"/>
        </w:rPr>
        <w:t xml:space="preserve"> layer.</w:t>
      </w:r>
    </w:p>
    <w:p w:rsidR="00E64757" w:rsidRDefault="00E64757" w:rsidP="0018053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64757" w:rsidRPr="00975B0B" w:rsidRDefault="00E64757" w:rsidP="00E6475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Perithecium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75B0B" w:rsidRDefault="00975B0B" w:rsidP="00975B0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885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455" t="25641" r="4006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0B" w:rsidRDefault="00975B0B" w:rsidP="00975B0B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75B0B">
        <w:rPr>
          <w:rFonts w:ascii="Times New Roman" w:hAnsi="Times New Roman" w:cs="Times New Roman"/>
          <w:sz w:val="24"/>
          <w:szCs w:val="24"/>
        </w:rPr>
        <w:t>These are flask shaped structures opening by a pore or </w:t>
      </w:r>
      <w:proofErr w:type="spellStart"/>
      <w:r w:rsidRPr="00975B0B">
        <w:rPr>
          <w:rFonts w:ascii="Times New Roman" w:hAnsi="Times New Roman" w:cs="Times New Roman"/>
          <w:i/>
          <w:iCs/>
          <w:sz w:val="24"/>
          <w:szCs w:val="24"/>
        </w:rPr>
        <w:t>ostiole</w:t>
      </w:r>
      <w:proofErr w:type="spellEnd"/>
      <w:r w:rsidRPr="00975B0B">
        <w:rPr>
          <w:rFonts w:ascii="Times New Roman" w:hAnsi="Times New Roman" w:cs="Times New Roman"/>
          <w:sz w:val="24"/>
          <w:szCs w:val="24"/>
        </w:rPr>
        <w:t> (short pap</w:t>
      </w:r>
      <w:r>
        <w:rPr>
          <w:rFonts w:ascii="Times New Roman" w:hAnsi="Times New Roman" w:cs="Times New Roman"/>
          <w:sz w:val="24"/>
          <w:szCs w:val="24"/>
        </w:rPr>
        <w:t>illa opening by a circular pore) at the top</w:t>
      </w:r>
      <w:r w:rsidRPr="00975B0B">
        <w:rPr>
          <w:rFonts w:ascii="Times New Roman" w:hAnsi="Times New Roman" w:cs="Times New Roman"/>
          <w:sz w:val="24"/>
          <w:szCs w:val="24"/>
        </w:rPr>
        <w:t xml:space="preserve"> through which the </w:t>
      </w:r>
      <w:proofErr w:type="spellStart"/>
      <w:r w:rsidRPr="00975B0B">
        <w:rPr>
          <w:rFonts w:ascii="Times New Roman" w:hAnsi="Times New Roman" w:cs="Times New Roman"/>
          <w:sz w:val="24"/>
          <w:szCs w:val="24"/>
        </w:rPr>
        <w:t>ascospores</w:t>
      </w:r>
      <w:proofErr w:type="spellEnd"/>
      <w:r w:rsidRPr="00975B0B">
        <w:rPr>
          <w:rFonts w:ascii="Times New Roman" w:hAnsi="Times New Roman" w:cs="Times New Roman"/>
          <w:sz w:val="24"/>
          <w:szCs w:val="24"/>
        </w:rPr>
        <w:t xml:space="preserve"> escape. The </w:t>
      </w:r>
      <w:proofErr w:type="spellStart"/>
      <w:r w:rsidRPr="00975B0B">
        <w:rPr>
          <w:rFonts w:ascii="Times New Roman" w:hAnsi="Times New Roman" w:cs="Times New Roman"/>
          <w:i/>
          <w:iCs/>
          <w:sz w:val="24"/>
          <w:szCs w:val="24"/>
        </w:rPr>
        <w:t>ostiolar</w:t>
      </w:r>
      <w:proofErr w:type="spellEnd"/>
      <w:r w:rsidRPr="00975B0B">
        <w:rPr>
          <w:rFonts w:ascii="Times New Roman" w:hAnsi="Times New Roman" w:cs="Times New Roman"/>
          <w:i/>
          <w:iCs/>
          <w:sz w:val="24"/>
          <w:szCs w:val="24"/>
        </w:rPr>
        <w:t xml:space="preserve"> canal</w:t>
      </w:r>
      <w:r w:rsidRPr="00975B0B">
        <w:rPr>
          <w:rFonts w:ascii="Times New Roman" w:hAnsi="Times New Roman" w:cs="Times New Roman"/>
          <w:sz w:val="24"/>
          <w:szCs w:val="24"/>
        </w:rPr>
        <w:t> may be lined by hair-like structures called </w:t>
      </w:r>
      <w:proofErr w:type="spellStart"/>
      <w:r w:rsidRPr="00975B0B">
        <w:rPr>
          <w:rFonts w:ascii="Times New Roman" w:hAnsi="Times New Roman" w:cs="Times New Roman"/>
          <w:i/>
          <w:iCs/>
          <w:sz w:val="24"/>
          <w:szCs w:val="24"/>
        </w:rPr>
        <w:t>periphyses</w:t>
      </w:r>
      <w:proofErr w:type="spellEnd"/>
      <w:r w:rsidRPr="00975B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asci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perithecium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975B0B">
        <w:rPr>
          <w:rFonts w:ascii="Times New Roman" w:hAnsi="Times New Roman" w:cs="Times New Roman"/>
          <w:color w:val="FF0000"/>
          <w:sz w:val="24"/>
          <w:szCs w:val="24"/>
        </w:rPr>
        <w:t>unitunicate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i.e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they contain single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ascus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wall.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Perithecium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are common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 xml:space="preserve">in 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Sphaeriales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Hypocreales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75B0B" w:rsidRDefault="00975B0B" w:rsidP="00975B0B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7D88" w:rsidRDefault="005E7D88" w:rsidP="005E7D8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Pseudothecium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7D8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perithecia</w:t>
      </w:r>
      <w:proofErr w:type="spellEnd"/>
      <w:r w:rsidRPr="005E7D88">
        <w:rPr>
          <w:rFonts w:ascii="Times New Roman" w:hAnsi="Times New Roman" w:cs="Times New Roman"/>
          <w:sz w:val="24"/>
          <w:szCs w:val="24"/>
        </w:rPr>
        <w:t xml:space="preserve"> with double 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ascus</w:t>
      </w:r>
      <w:proofErr w:type="spellEnd"/>
      <w:r w:rsidRPr="005E7D88">
        <w:rPr>
          <w:rFonts w:ascii="Times New Roman" w:hAnsi="Times New Roman" w:cs="Times New Roman"/>
          <w:sz w:val="24"/>
          <w:szCs w:val="24"/>
        </w:rPr>
        <w:t xml:space="preserve"> wall (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Pr="005E7D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bitunicate</w:t>
      </w:r>
      <w:proofErr w:type="spellEnd"/>
      <w:r w:rsidRPr="005E7D88">
        <w:rPr>
          <w:rFonts w:ascii="Times New Roman" w:hAnsi="Times New Roman" w:cs="Times New Roman"/>
          <w:sz w:val="24"/>
          <w:szCs w:val="24"/>
        </w:rPr>
        <w:t xml:space="preserve">) are called 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pseudothecia</w:t>
      </w:r>
      <w:proofErr w:type="spellEnd"/>
      <w:r w:rsidRPr="005E7D88">
        <w:rPr>
          <w:rFonts w:ascii="Times New Roman" w:hAnsi="Times New Roman" w:cs="Times New Roman"/>
          <w:sz w:val="24"/>
          <w:szCs w:val="24"/>
        </w:rPr>
        <w:t xml:space="preserve">. They are common in </w:t>
      </w:r>
      <w:proofErr w:type="spellStart"/>
      <w:r w:rsidRPr="005E7D88">
        <w:rPr>
          <w:rFonts w:ascii="Times New Roman" w:hAnsi="Times New Roman" w:cs="Times New Roman"/>
          <w:sz w:val="24"/>
          <w:szCs w:val="24"/>
        </w:rPr>
        <w:t>Loculoascomycetes</w:t>
      </w:r>
      <w:proofErr w:type="spellEnd"/>
    </w:p>
    <w:p w:rsidR="005E7D88" w:rsidRPr="005E7D88" w:rsidRDefault="005E7D88" w:rsidP="005E7D8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64757" w:rsidRPr="0018053C" w:rsidRDefault="00E64757" w:rsidP="00E6475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8053C" w:rsidRDefault="0018053C" w:rsidP="00E85BA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4AFE" w:rsidRPr="00E85BA9" w:rsidRDefault="000E4AFE" w:rsidP="00E85BA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5BA9" w:rsidRPr="00E85BA9" w:rsidRDefault="00E85BA9" w:rsidP="00E85BA9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49AE" w:rsidRPr="00B349AE" w:rsidRDefault="00E85BA9" w:rsidP="00B349AE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3600" cy="6886575"/>
            <wp:effectExtent l="19050" t="0" r="0" b="0"/>
            <wp:docPr id="1" name="Picture 0" descr="hyphal aggre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hal aggregati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AE" w:rsidRPr="00E47690" w:rsidRDefault="00B349AE" w:rsidP="00E4769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349AE" w:rsidRPr="00E47690" w:rsidSect="00545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027F"/>
    <w:multiLevelType w:val="hybridMultilevel"/>
    <w:tmpl w:val="A1827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E282E"/>
    <w:multiLevelType w:val="hybridMultilevel"/>
    <w:tmpl w:val="7A546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7690"/>
    <w:rsid w:val="000E4AFE"/>
    <w:rsid w:val="0018053C"/>
    <w:rsid w:val="005454B6"/>
    <w:rsid w:val="005965AB"/>
    <w:rsid w:val="005E7D88"/>
    <w:rsid w:val="00975B0B"/>
    <w:rsid w:val="00AE4575"/>
    <w:rsid w:val="00B349AE"/>
    <w:rsid w:val="00BF7B72"/>
    <w:rsid w:val="00E47690"/>
    <w:rsid w:val="00E64757"/>
    <w:rsid w:val="00E85BA9"/>
    <w:rsid w:val="00F5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4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9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BA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A9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E647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2021-04-05T14:47:00Z</dcterms:created>
  <dcterms:modified xsi:type="dcterms:W3CDTF">2021-04-06T03:21:00Z</dcterms:modified>
</cp:coreProperties>
</file>